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262C3" w14:textId="29C69BA8" w:rsidR="009E07B7" w:rsidRPr="00282829" w:rsidRDefault="00282829" w:rsidP="00282829">
      <w:pPr>
        <w:spacing w:after="0" w:line="240" w:lineRule="auto"/>
        <w:rPr>
          <w:rFonts w:ascii="Arial" w:hAnsi="Arial" w:cs="Arial"/>
          <w:b/>
          <w:bCs/>
          <w:sz w:val="20"/>
          <w:szCs w:val="20"/>
        </w:rPr>
      </w:pPr>
      <w:r>
        <w:rPr>
          <w:rFonts w:ascii="Arial" w:hAnsi="Arial"/>
          <w:b/>
          <w:sz w:val="20"/>
        </w:rPr>
        <w:t>114 Appel à une action mondiale pour prévenir la mortalité des espèces en danger due aux hélices</w:t>
      </w:r>
    </w:p>
    <w:p w14:paraId="495D2433" w14:textId="77777777" w:rsidR="00282829" w:rsidRDefault="00282829" w:rsidP="00282829">
      <w:pPr>
        <w:spacing w:after="0" w:line="240" w:lineRule="auto"/>
        <w:rPr>
          <w:rFonts w:ascii="Arial" w:hAnsi="Arial" w:cs="Arial"/>
          <w:b/>
          <w:bCs/>
          <w:sz w:val="20"/>
          <w:szCs w:val="20"/>
        </w:rPr>
      </w:pPr>
    </w:p>
    <w:p w14:paraId="6357D877" w14:textId="09525C8B" w:rsidR="00282829" w:rsidRDefault="6D3EFF03" w:rsidP="00282829">
      <w:pPr>
        <w:spacing w:after="0" w:line="240" w:lineRule="auto"/>
        <w:rPr>
          <w:rFonts w:ascii="Arial" w:hAnsi="Arial" w:cs="Arial"/>
          <w:sz w:val="20"/>
          <w:szCs w:val="20"/>
        </w:rPr>
      </w:pPr>
      <w:r>
        <w:rPr>
          <w:rFonts w:ascii="Arial" w:hAnsi="Arial"/>
          <w:sz w:val="20"/>
        </w:rPr>
        <w:t>RECONNAISSANT les menaces grandissantes que font peser sur les espèces migratrices menacées les pales des hélices des navires, celles-ci ayant entraîné des blessures ou la mort chez de nombreuses espèces marines, dont les baleines, les dauphins, les tortues de mer, les dugongs et les requins ;</w:t>
      </w:r>
    </w:p>
    <w:p w14:paraId="0AEC722C" w14:textId="77777777" w:rsidR="00282829" w:rsidRDefault="00282829" w:rsidP="00282829">
      <w:pPr>
        <w:spacing w:after="0" w:line="240" w:lineRule="auto"/>
        <w:rPr>
          <w:rFonts w:ascii="Arial" w:hAnsi="Arial" w:cs="Arial"/>
          <w:sz w:val="20"/>
          <w:szCs w:val="20"/>
        </w:rPr>
      </w:pPr>
    </w:p>
    <w:p w14:paraId="1E1A3D8C" w14:textId="60358800" w:rsidR="00446195" w:rsidRDefault="00446195" w:rsidP="00282829">
      <w:pPr>
        <w:spacing w:after="0" w:line="240" w:lineRule="auto"/>
        <w:rPr>
          <w:rFonts w:ascii="Arial" w:hAnsi="Arial" w:cs="Arial"/>
          <w:sz w:val="20"/>
          <w:szCs w:val="20"/>
        </w:rPr>
      </w:pPr>
      <w:r>
        <w:rPr>
          <w:rFonts w:ascii="Arial" w:hAnsi="Arial" w:cs="Arial"/>
          <w:sz w:val="20"/>
          <w:szCs w:val="20"/>
        </w:rPr>
        <w:t xml:space="preserve">RAPPELANT la Résolution 7.113 </w:t>
      </w:r>
      <w:r w:rsidRPr="001B0D7B">
        <w:rPr>
          <w:rFonts w:ascii="Arial" w:hAnsi="Arial" w:cs="Arial"/>
          <w:i/>
          <w:iCs/>
          <w:sz w:val="20"/>
          <w:szCs w:val="20"/>
        </w:rPr>
        <w:t>Restaurer un océan paisible et calme</w:t>
      </w:r>
      <w:r>
        <w:rPr>
          <w:rFonts w:ascii="Arial" w:hAnsi="Arial" w:cs="Arial"/>
          <w:sz w:val="20"/>
          <w:szCs w:val="20"/>
        </w:rPr>
        <w:t xml:space="preserve"> (Marseille, 2020) qui </w:t>
      </w:r>
      <w:r w:rsidR="001D1029">
        <w:rPr>
          <w:rFonts w:ascii="Arial" w:hAnsi="Arial" w:cs="Arial"/>
          <w:sz w:val="20"/>
          <w:szCs w:val="20"/>
        </w:rPr>
        <w:t xml:space="preserve">reconnaît que </w:t>
      </w:r>
      <w:r w:rsidR="001D1029" w:rsidRPr="001D1029">
        <w:rPr>
          <w:rFonts w:ascii="Arial" w:hAnsi="Arial" w:cs="Arial"/>
          <w:sz w:val="20"/>
          <w:szCs w:val="20"/>
        </w:rPr>
        <w:t>le bruit sous-marin d’origine anthropique peut perturber les fonctions vitales de nombreuses espèces marines, avec des conséquences pour la sécurité alimentaire mondiale</w:t>
      </w:r>
      <w:r w:rsidR="001D1029">
        <w:rPr>
          <w:rFonts w:ascii="Arial" w:hAnsi="Arial" w:cs="Arial"/>
          <w:sz w:val="20"/>
          <w:szCs w:val="20"/>
        </w:rPr>
        <w:t xml:space="preserve">, et que </w:t>
      </w:r>
      <w:r w:rsidR="000C1179">
        <w:rPr>
          <w:rFonts w:ascii="Arial" w:hAnsi="Arial" w:cs="Arial"/>
          <w:sz w:val="20"/>
          <w:szCs w:val="20"/>
        </w:rPr>
        <w:t xml:space="preserve">la conception des hélices et des cages à hélices peut entraîner des conséquences </w:t>
      </w:r>
      <w:r w:rsidR="003576C3">
        <w:rPr>
          <w:rFonts w:ascii="Arial" w:hAnsi="Arial" w:cs="Arial"/>
          <w:sz w:val="20"/>
          <w:szCs w:val="20"/>
        </w:rPr>
        <w:t>imprévues</w:t>
      </w:r>
      <w:r w:rsidR="000C1179">
        <w:rPr>
          <w:rFonts w:ascii="Arial" w:hAnsi="Arial" w:cs="Arial"/>
          <w:sz w:val="20"/>
          <w:szCs w:val="20"/>
        </w:rPr>
        <w:t xml:space="preserve"> comme l’augmentation du bruit ;</w:t>
      </w:r>
    </w:p>
    <w:p w14:paraId="7B230C08" w14:textId="77777777" w:rsidR="00446195" w:rsidRDefault="00446195" w:rsidP="00282829">
      <w:pPr>
        <w:spacing w:after="0" w:line="240" w:lineRule="auto"/>
        <w:rPr>
          <w:rFonts w:ascii="Arial" w:hAnsi="Arial" w:cs="Arial"/>
          <w:sz w:val="20"/>
          <w:szCs w:val="20"/>
        </w:rPr>
      </w:pPr>
    </w:p>
    <w:p w14:paraId="5930B483" w14:textId="77777777" w:rsidR="00282829" w:rsidRDefault="6D3EFF03" w:rsidP="00282829">
      <w:pPr>
        <w:spacing w:after="0" w:line="240" w:lineRule="auto"/>
        <w:rPr>
          <w:rFonts w:ascii="Arial" w:hAnsi="Arial"/>
          <w:sz w:val="20"/>
        </w:rPr>
      </w:pPr>
      <w:r>
        <w:rPr>
          <w:rFonts w:ascii="Arial" w:hAnsi="Arial"/>
          <w:sz w:val="20"/>
        </w:rPr>
        <w:t>PRENANT ACTE des études qui indiquent que plus de 50 % des requins-baleines présents dans les eaux du Qatar portent des cicatrices visibles infligées par une hélice, ce qui souligne la gravité et la prévalence croissante de ce problème ;</w:t>
      </w:r>
    </w:p>
    <w:p w14:paraId="1C55927C" w14:textId="77777777" w:rsidR="009E2C29" w:rsidRDefault="009E2C29" w:rsidP="00282829">
      <w:pPr>
        <w:spacing w:after="0" w:line="240" w:lineRule="auto"/>
        <w:rPr>
          <w:rFonts w:ascii="Arial" w:hAnsi="Arial"/>
          <w:sz w:val="20"/>
        </w:rPr>
      </w:pPr>
    </w:p>
    <w:p w14:paraId="77FEC41E" w14:textId="126C4958" w:rsidR="009E2C29" w:rsidRDefault="009E2C29" w:rsidP="00282829">
      <w:pPr>
        <w:spacing w:after="0" w:line="240" w:lineRule="auto"/>
        <w:rPr>
          <w:rFonts w:ascii="Arial" w:hAnsi="Arial" w:cs="Arial"/>
          <w:sz w:val="20"/>
          <w:szCs w:val="20"/>
        </w:rPr>
      </w:pPr>
      <w:r>
        <w:rPr>
          <w:rFonts w:ascii="Arial" w:hAnsi="Arial"/>
          <w:sz w:val="20"/>
        </w:rPr>
        <w:t xml:space="preserve">PRENANT EN OUTRE ACTE de la nécessité de travailler avec les Peuples autochtones </w:t>
      </w:r>
      <w:r w:rsidR="008760DF">
        <w:rPr>
          <w:rFonts w:ascii="Arial" w:hAnsi="Arial"/>
          <w:sz w:val="20"/>
        </w:rPr>
        <w:t xml:space="preserve">dans le respect de la Déclaration </w:t>
      </w:r>
      <w:r w:rsidR="00E52FB9">
        <w:rPr>
          <w:rFonts w:ascii="Arial" w:hAnsi="Arial"/>
          <w:sz w:val="20"/>
        </w:rPr>
        <w:t>des Nations Unies sur les droits des Peuples autochtones (UNDRIP) ;</w:t>
      </w:r>
    </w:p>
    <w:p w14:paraId="0F533BE3" w14:textId="77777777" w:rsidR="00282829" w:rsidRDefault="00282829" w:rsidP="00282829">
      <w:pPr>
        <w:spacing w:after="0" w:line="240" w:lineRule="auto"/>
        <w:rPr>
          <w:rFonts w:ascii="Arial" w:hAnsi="Arial" w:cs="Arial"/>
          <w:sz w:val="20"/>
          <w:szCs w:val="20"/>
        </w:rPr>
      </w:pPr>
    </w:p>
    <w:p w14:paraId="5917D8FB" w14:textId="77777777" w:rsidR="00282829" w:rsidRDefault="6D3EFF03" w:rsidP="00282829">
      <w:pPr>
        <w:spacing w:after="0" w:line="240" w:lineRule="auto"/>
        <w:rPr>
          <w:rFonts w:ascii="Arial" w:hAnsi="Arial" w:cs="Arial"/>
          <w:sz w:val="20"/>
          <w:szCs w:val="20"/>
        </w:rPr>
      </w:pPr>
      <w:r>
        <w:rPr>
          <w:rFonts w:ascii="Arial" w:hAnsi="Arial"/>
          <w:sz w:val="20"/>
        </w:rPr>
        <w:t>PRENANT ÉGALEMENT ACTE du rôle essentiel de la collaboration internationale lorsqu’il s’agit de relever les défis écologiques touchant le milieu marin, et de la nécessité de prendre des mesures vigoureuses et ciblées afin d’éviter que la vie marine ne continue d’être mise en danger ;</w:t>
      </w:r>
    </w:p>
    <w:p w14:paraId="2FDEAF1F" w14:textId="77777777" w:rsidR="00282829" w:rsidRDefault="00282829" w:rsidP="00282829">
      <w:pPr>
        <w:spacing w:after="0" w:line="240" w:lineRule="auto"/>
        <w:rPr>
          <w:rFonts w:ascii="Arial" w:hAnsi="Arial" w:cs="Arial"/>
          <w:sz w:val="20"/>
          <w:szCs w:val="20"/>
        </w:rPr>
      </w:pPr>
    </w:p>
    <w:p w14:paraId="2F08EC7D" w14:textId="77B68BA7" w:rsidR="00A63407" w:rsidRDefault="6D3EFF03" w:rsidP="00282829">
      <w:pPr>
        <w:spacing w:after="0" w:line="240" w:lineRule="auto"/>
        <w:rPr>
          <w:rFonts w:ascii="Arial" w:hAnsi="Arial" w:cs="Arial"/>
          <w:sz w:val="20"/>
          <w:szCs w:val="20"/>
        </w:rPr>
      </w:pPr>
      <w:r>
        <w:rPr>
          <w:rFonts w:ascii="Arial" w:hAnsi="Arial"/>
          <w:sz w:val="20"/>
        </w:rPr>
        <w:t xml:space="preserve">CONSIDÉRANT </w:t>
      </w:r>
      <w:r w:rsidR="00C67B44">
        <w:rPr>
          <w:rFonts w:ascii="Arial" w:hAnsi="Arial"/>
          <w:sz w:val="20"/>
        </w:rPr>
        <w:t xml:space="preserve">que l’amélioration de la conception des </w:t>
      </w:r>
      <w:r>
        <w:rPr>
          <w:rFonts w:ascii="Arial" w:hAnsi="Arial"/>
          <w:sz w:val="20"/>
        </w:rPr>
        <w:t>hélices</w:t>
      </w:r>
      <w:r w:rsidR="00C67B44">
        <w:rPr>
          <w:rFonts w:ascii="Arial" w:hAnsi="Arial"/>
          <w:sz w:val="20"/>
        </w:rPr>
        <w:t xml:space="preserve"> et la limitation de</w:t>
      </w:r>
      <w:r>
        <w:rPr>
          <w:rFonts w:ascii="Arial" w:hAnsi="Arial"/>
          <w:sz w:val="20"/>
        </w:rPr>
        <w:t xml:space="preserve"> la vitesse des navires </w:t>
      </w:r>
      <w:r w:rsidR="006D0BF5">
        <w:rPr>
          <w:rFonts w:ascii="Arial" w:hAnsi="Arial"/>
          <w:sz w:val="20"/>
        </w:rPr>
        <w:t>permettraient de réduire davantage</w:t>
      </w:r>
      <w:r w:rsidR="00757066">
        <w:rPr>
          <w:rFonts w:ascii="Arial" w:hAnsi="Arial"/>
          <w:sz w:val="20"/>
        </w:rPr>
        <w:t xml:space="preserve"> </w:t>
      </w:r>
      <w:r w:rsidR="006D0BF5">
        <w:rPr>
          <w:rFonts w:ascii="Arial" w:hAnsi="Arial"/>
          <w:sz w:val="20"/>
        </w:rPr>
        <w:t>le</w:t>
      </w:r>
      <w:r w:rsidR="00757066">
        <w:rPr>
          <w:rFonts w:ascii="Arial" w:hAnsi="Arial"/>
          <w:sz w:val="20"/>
        </w:rPr>
        <w:t xml:space="preserve"> risque de blessures, de mortalité et de </w:t>
      </w:r>
      <w:r w:rsidR="006D0BF5">
        <w:rPr>
          <w:rFonts w:ascii="Arial" w:hAnsi="Arial"/>
          <w:sz w:val="20"/>
        </w:rPr>
        <w:t>perturbations</w:t>
      </w:r>
      <w:r w:rsidR="00757066">
        <w:rPr>
          <w:rFonts w:ascii="Arial" w:hAnsi="Arial"/>
          <w:sz w:val="20"/>
        </w:rPr>
        <w:t xml:space="preserve"> auditives infligées par les hélices aux espèces migratrices en danger, tout en donnant de </w:t>
      </w:r>
      <w:r>
        <w:rPr>
          <w:rFonts w:ascii="Arial" w:hAnsi="Arial"/>
          <w:sz w:val="20"/>
        </w:rPr>
        <w:t>meilleurs résultats en matière de conservation du milieu marin ; et</w:t>
      </w:r>
    </w:p>
    <w:p w14:paraId="3CC882FC" w14:textId="77777777" w:rsidR="00A63407" w:rsidRDefault="00A63407" w:rsidP="00282829">
      <w:pPr>
        <w:spacing w:after="0" w:line="240" w:lineRule="auto"/>
        <w:rPr>
          <w:rFonts w:ascii="Arial" w:hAnsi="Arial" w:cs="Arial"/>
          <w:sz w:val="20"/>
          <w:szCs w:val="20"/>
        </w:rPr>
      </w:pPr>
    </w:p>
    <w:p w14:paraId="74073F06" w14:textId="6ECD09D1" w:rsidR="2EC6CA8A" w:rsidRPr="00282829" w:rsidRDefault="6D3EFF03" w:rsidP="00282829">
      <w:pPr>
        <w:spacing w:after="0" w:line="240" w:lineRule="auto"/>
        <w:rPr>
          <w:rFonts w:ascii="Arial" w:hAnsi="Arial" w:cs="Arial"/>
          <w:sz w:val="20"/>
          <w:szCs w:val="20"/>
        </w:rPr>
      </w:pPr>
      <w:r>
        <w:rPr>
          <w:rFonts w:ascii="Arial" w:hAnsi="Arial"/>
          <w:sz w:val="20"/>
        </w:rPr>
        <w:t xml:space="preserve">INSISTANT sur la nécessité de prendre des mesures novatrices et efficaces de toute urgence pour protéger de toute blessure </w:t>
      </w:r>
      <w:r w:rsidR="00CF349F">
        <w:rPr>
          <w:rFonts w:ascii="Arial" w:hAnsi="Arial"/>
          <w:sz w:val="20"/>
        </w:rPr>
        <w:t>et tout bruit excessif causé</w:t>
      </w:r>
      <w:r>
        <w:rPr>
          <w:rFonts w:ascii="Arial" w:hAnsi="Arial"/>
          <w:sz w:val="20"/>
        </w:rPr>
        <w:t xml:space="preserve"> par les navires les espèces marines vulnérables dans les zones sensibles importantes, telles que les sites où les espèces se rassemblent de manière saisonnière pour s’alimenter, les sites de reproduction et d’autres sites importants ;</w:t>
      </w:r>
    </w:p>
    <w:p w14:paraId="1925B357" w14:textId="011291CA" w:rsidR="6D3EFF03" w:rsidRDefault="6D3EFF03" w:rsidP="00282829">
      <w:pPr>
        <w:spacing w:after="0" w:line="240" w:lineRule="auto"/>
        <w:rPr>
          <w:rFonts w:ascii="Arial" w:hAnsi="Arial" w:cs="Arial"/>
          <w:sz w:val="20"/>
          <w:szCs w:val="20"/>
        </w:rPr>
      </w:pPr>
    </w:p>
    <w:p w14:paraId="7C86BFF8" w14:textId="77777777" w:rsidR="001663A1" w:rsidRPr="001663A1" w:rsidRDefault="001663A1" w:rsidP="001663A1">
      <w:pPr>
        <w:spacing w:after="0" w:line="240" w:lineRule="auto"/>
        <w:rPr>
          <w:rFonts w:ascii="Arial" w:eastAsia="Aptos" w:hAnsi="Arial" w:cs="Arial"/>
          <w:b/>
          <w:bCs/>
          <w:sz w:val="20"/>
          <w:szCs w:val="20"/>
          <w14:ligatures w14:val="standardContextual"/>
        </w:rPr>
      </w:pPr>
      <w:r>
        <w:rPr>
          <w:rFonts w:ascii="Arial" w:hAnsi="Arial"/>
          <w:b/>
          <w:sz w:val="20"/>
        </w:rPr>
        <w:t>Le Congrès mondial de la nature 2025 de l’UICN, lors de sa session à Abou Dhabi, Émirats arabes unis :</w:t>
      </w:r>
    </w:p>
    <w:p w14:paraId="178B0B77" w14:textId="77777777" w:rsidR="00A63407" w:rsidRPr="00282829" w:rsidRDefault="00A63407" w:rsidP="00282829">
      <w:pPr>
        <w:spacing w:after="0" w:line="240" w:lineRule="auto"/>
        <w:rPr>
          <w:rFonts w:ascii="Arial" w:hAnsi="Arial" w:cs="Arial"/>
          <w:sz w:val="20"/>
          <w:szCs w:val="20"/>
        </w:rPr>
      </w:pPr>
    </w:p>
    <w:p w14:paraId="296694C1" w14:textId="2B8F197C" w:rsidR="00A63407" w:rsidRDefault="6D3EFF03" w:rsidP="00282829">
      <w:pPr>
        <w:spacing w:after="0" w:line="240" w:lineRule="auto"/>
        <w:rPr>
          <w:rFonts w:ascii="Arial" w:hAnsi="Arial" w:cs="Arial"/>
          <w:sz w:val="20"/>
          <w:szCs w:val="20"/>
        </w:rPr>
      </w:pPr>
      <w:r>
        <w:rPr>
          <w:rFonts w:ascii="Arial" w:hAnsi="Arial"/>
          <w:sz w:val="20"/>
        </w:rPr>
        <w:t>1. APPELLE le Directeur général à :</w:t>
      </w:r>
    </w:p>
    <w:p w14:paraId="548FB124" w14:textId="77777777" w:rsidR="00A63407" w:rsidRDefault="00A63407" w:rsidP="00282829">
      <w:pPr>
        <w:spacing w:after="0" w:line="240" w:lineRule="auto"/>
        <w:rPr>
          <w:rFonts w:ascii="Arial" w:hAnsi="Arial" w:cs="Arial"/>
          <w:sz w:val="20"/>
          <w:szCs w:val="20"/>
        </w:rPr>
      </w:pPr>
    </w:p>
    <w:p w14:paraId="7927FF01" w14:textId="49C53FD9" w:rsidR="00A63407" w:rsidRDefault="6D3EFF03" w:rsidP="00282829">
      <w:pPr>
        <w:spacing w:after="0" w:line="240" w:lineRule="auto"/>
        <w:rPr>
          <w:rFonts w:ascii="Arial" w:hAnsi="Arial" w:cs="Arial"/>
          <w:sz w:val="20"/>
          <w:szCs w:val="20"/>
        </w:rPr>
      </w:pPr>
      <w:r>
        <w:rPr>
          <w:rFonts w:ascii="Arial" w:hAnsi="Arial"/>
          <w:sz w:val="20"/>
        </w:rPr>
        <w:t>a. plaider en faveur de l’élaboration de lignes directrices internationales sur les mesures d</w:t>
      </w:r>
      <w:r w:rsidR="00546BA3">
        <w:rPr>
          <w:rFonts w:ascii="Arial" w:hAnsi="Arial"/>
          <w:sz w:val="20"/>
        </w:rPr>
        <w:t>’atténuation et de</w:t>
      </w:r>
      <w:r>
        <w:rPr>
          <w:rFonts w:ascii="Arial" w:hAnsi="Arial"/>
          <w:sz w:val="20"/>
        </w:rPr>
        <w:t xml:space="preserve"> protection à mettre en place</w:t>
      </w:r>
      <w:r w:rsidR="00811505">
        <w:rPr>
          <w:rFonts w:ascii="Arial" w:hAnsi="Arial"/>
          <w:sz w:val="20"/>
        </w:rPr>
        <w:t xml:space="preserve"> comme des zones </w:t>
      </w:r>
      <w:r w:rsidR="009760DA">
        <w:rPr>
          <w:rFonts w:ascii="Arial" w:hAnsi="Arial"/>
          <w:sz w:val="20"/>
        </w:rPr>
        <w:t xml:space="preserve">à éviter, </w:t>
      </w:r>
      <w:r w:rsidR="00F3139B">
        <w:rPr>
          <w:rFonts w:ascii="Arial" w:hAnsi="Arial"/>
          <w:sz w:val="20"/>
        </w:rPr>
        <w:t>des couloirs de navigation à vitesse limitée</w:t>
      </w:r>
      <w:r w:rsidR="001655A5">
        <w:rPr>
          <w:rFonts w:ascii="Arial" w:hAnsi="Arial"/>
          <w:sz w:val="20"/>
        </w:rPr>
        <w:t xml:space="preserve"> ainsi que des modèles d’</w:t>
      </w:r>
      <w:r w:rsidR="00F3139B">
        <w:rPr>
          <w:rFonts w:ascii="Arial" w:hAnsi="Arial"/>
          <w:sz w:val="20"/>
        </w:rPr>
        <w:t xml:space="preserve">hélices et </w:t>
      </w:r>
      <w:r w:rsidR="008E4A70">
        <w:rPr>
          <w:rFonts w:ascii="Arial" w:hAnsi="Arial"/>
          <w:sz w:val="20"/>
        </w:rPr>
        <w:t xml:space="preserve">de </w:t>
      </w:r>
      <w:r w:rsidR="00F3139B">
        <w:rPr>
          <w:rFonts w:ascii="Arial" w:hAnsi="Arial"/>
          <w:sz w:val="20"/>
        </w:rPr>
        <w:t xml:space="preserve">cages à hélices </w:t>
      </w:r>
      <w:r w:rsidR="008E4A70">
        <w:rPr>
          <w:rFonts w:ascii="Arial" w:hAnsi="Arial"/>
          <w:sz w:val="20"/>
        </w:rPr>
        <w:t>réduisant</w:t>
      </w:r>
      <w:r w:rsidR="00F3139B">
        <w:rPr>
          <w:rFonts w:ascii="Arial" w:hAnsi="Arial"/>
          <w:sz w:val="20"/>
        </w:rPr>
        <w:t xml:space="preserve"> les bruits et autres conséquences imprévues</w:t>
      </w:r>
      <w:r w:rsidR="004700CE">
        <w:rPr>
          <w:rFonts w:ascii="Arial" w:hAnsi="Arial"/>
          <w:sz w:val="20"/>
        </w:rPr>
        <w:t>,</w:t>
      </w:r>
      <w:r w:rsidR="00F3139B">
        <w:rPr>
          <w:rFonts w:ascii="Arial" w:hAnsi="Arial"/>
          <w:sz w:val="20"/>
        </w:rPr>
        <w:t xml:space="preserve"> </w:t>
      </w:r>
      <w:r>
        <w:rPr>
          <w:rFonts w:ascii="Arial" w:hAnsi="Arial"/>
          <w:sz w:val="20"/>
        </w:rPr>
        <w:t xml:space="preserve">en vue d’atténuer la menace que représentent les hélices libres </w:t>
      </w:r>
      <w:r w:rsidR="005F3E4A">
        <w:rPr>
          <w:rFonts w:ascii="Arial" w:hAnsi="Arial"/>
          <w:sz w:val="20"/>
        </w:rPr>
        <w:t xml:space="preserve">et le bruit excessif </w:t>
      </w:r>
      <w:r>
        <w:rPr>
          <w:rFonts w:ascii="Arial" w:hAnsi="Arial"/>
          <w:sz w:val="20"/>
        </w:rPr>
        <w:t>pour les espèces migratrices menacées dans les zones marines sensibles, y compris dans les zones d’alimentation et de reproduction, ainsi que dans les aires marines protégées ;</w:t>
      </w:r>
      <w:r w:rsidR="00996746">
        <w:rPr>
          <w:rFonts w:ascii="Arial" w:hAnsi="Arial"/>
          <w:sz w:val="20"/>
        </w:rPr>
        <w:t xml:space="preserve"> et</w:t>
      </w:r>
    </w:p>
    <w:p w14:paraId="582BFA1A" w14:textId="77777777" w:rsidR="00F30B58" w:rsidRDefault="00F30B58" w:rsidP="00F30B58">
      <w:pPr>
        <w:spacing w:after="0" w:line="240" w:lineRule="auto"/>
        <w:rPr>
          <w:rFonts w:ascii="Arial" w:hAnsi="Arial"/>
          <w:sz w:val="20"/>
        </w:rPr>
      </w:pPr>
    </w:p>
    <w:p w14:paraId="3DEBE049" w14:textId="06D29A7A" w:rsidR="00A63407" w:rsidRPr="00D720A7" w:rsidRDefault="00996746" w:rsidP="00F30B58">
      <w:pPr>
        <w:spacing w:after="0" w:line="240" w:lineRule="auto"/>
        <w:rPr>
          <w:rFonts w:ascii="Arial" w:hAnsi="Arial"/>
          <w:sz w:val="20"/>
        </w:rPr>
      </w:pPr>
      <w:r>
        <w:rPr>
          <w:rFonts w:ascii="Arial" w:hAnsi="Arial"/>
          <w:sz w:val="20"/>
        </w:rPr>
        <w:t>b</w:t>
      </w:r>
      <w:r w:rsidR="6D3EFF03">
        <w:rPr>
          <w:rFonts w:ascii="Arial" w:hAnsi="Arial"/>
          <w:sz w:val="20"/>
        </w:rPr>
        <w:t>. prier instamment les États Membres de l’UICN d’adopter des mesures d’atténuation en vue de protéger, dans les zones sensibles importantes, les espèces menacées du danger que présentent les pales d’hélice</w:t>
      </w:r>
      <w:r w:rsidR="00C25664">
        <w:rPr>
          <w:rFonts w:ascii="Arial" w:hAnsi="Arial"/>
          <w:sz w:val="20"/>
        </w:rPr>
        <w:t xml:space="preserve"> et le bruit excessif</w:t>
      </w:r>
      <w:r w:rsidR="6D3EFF03">
        <w:rPr>
          <w:rFonts w:ascii="Arial" w:hAnsi="Arial"/>
          <w:sz w:val="20"/>
        </w:rPr>
        <w:t>.</w:t>
      </w:r>
    </w:p>
    <w:p w14:paraId="5E703008" w14:textId="77777777" w:rsidR="00A63407" w:rsidRDefault="00A63407" w:rsidP="00282829">
      <w:pPr>
        <w:spacing w:after="0" w:line="240" w:lineRule="auto"/>
        <w:rPr>
          <w:rFonts w:ascii="Arial" w:hAnsi="Arial" w:cs="Arial"/>
          <w:sz w:val="20"/>
          <w:szCs w:val="20"/>
        </w:rPr>
      </w:pPr>
    </w:p>
    <w:p w14:paraId="73E721B9" w14:textId="7CD53DDE" w:rsidR="00A63407" w:rsidRDefault="6D3EFF03" w:rsidP="00282829">
      <w:pPr>
        <w:spacing w:after="0" w:line="240" w:lineRule="auto"/>
        <w:rPr>
          <w:rFonts w:ascii="Arial" w:hAnsi="Arial" w:cs="Arial"/>
          <w:sz w:val="20"/>
          <w:szCs w:val="20"/>
        </w:rPr>
      </w:pPr>
      <w:r>
        <w:rPr>
          <w:rFonts w:ascii="Arial" w:hAnsi="Arial"/>
          <w:sz w:val="20"/>
        </w:rPr>
        <w:t>2. ENCOURAGE les Commissions et les Membres de l’UICN à :</w:t>
      </w:r>
    </w:p>
    <w:p w14:paraId="47DD4456" w14:textId="77777777" w:rsidR="00A63407" w:rsidRDefault="00A63407" w:rsidP="00282829">
      <w:pPr>
        <w:spacing w:after="0" w:line="240" w:lineRule="auto"/>
        <w:rPr>
          <w:rFonts w:ascii="Arial" w:hAnsi="Arial" w:cs="Arial"/>
          <w:sz w:val="20"/>
          <w:szCs w:val="20"/>
        </w:rPr>
      </w:pPr>
    </w:p>
    <w:p w14:paraId="16CC0A6F" w14:textId="5B03BACD" w:rsidR="00A63407" w:rsidRDefault="6D3EFF03" w:rsidP="00282829">
      <w:pPr>
        <w:spacing w:after="0" w:line="240" w:lineRule="auto"/>
        <w:rPr>
          <w:rFonts w:ascii="Arial" w:hAnsi="Arial" w:cs="Arial"/>
          <w:sz w:val="20"/>
          <w:szCs w:val="20"/>
        </w:rPr>
      </w:pPr>
      <w:r>
        <w:rPr>
          <w:rFonts w:ascii="Arial" w:hAnsi="Arial"/>
          <w:sz w:val="20"/>
        </w:rPr>
        <w:t xml:space="preserve">a. sensibiliser aux dangers que posent les hélices libres </w:t>
      </w:r>
      <w:r w:rsidR="00406E48">
        <w:rPr>
          <w:rFonts w:ascii="Arial" w:hAnsi="Arial"/>
          <w:sz w:val="20"/>
        </w:rPr>
        <w:t xml:space="preserve">et le bruit excessif </w:t>
      </w:r>
      <w:r>
        <w:rPr>
          <w:rFonts w:ascii="Arial" w:hAnsi="Arial"/>
          <w:sz w:val="20"/>
        </w:rPr>
        <w:t>et aux avantages que présentent les dispositifs de protection des hélices</w:t>
      </w:r>
      <w:r w:rsidR="00E25523">
        <w:rPr>
          <w:rFonts w:ascii="Arial" w:hAnsi="Arial"/>
          <w:sz w:val="20"/>
        </w:rPr>
        <w:t xml:space="preserve"> à réduction du bruit</w:t>
      </w:r>
      <w:r>
        <w:rPr>
          <w:rFonts w:ascii="Arial" w:hAnsi="Arial"/>
          <w:sz w:val="20"/>
        </w:rPr>
        <w:t>, en insistant sur la nécessité d’agir de toute urgence à l’échelle mondiale ; et</w:t>
      </w:r>
    </w:p>
    <w:p w14:paraId="4EFBC5A9" w14:textId="77777777" w:rsidR="00A63407" w:rsidRDefault="00A63407" w:rsidP="00282829">
      <w:pPr>
        <w:spacing w:after="0" w:line="240" w:lineRule="auto"/>
        <w:rPr>
          <w:rFonts w:ascii="Arial" w:hAnsi="Arial" w:cs="Arial"/>
          <w:sz w:val="20"/>
          <w:szCs w:val="20"/>
        </w:rPr>
      </w:pPr>
    </w:p>
    <w:p w14:paraId="505965F5" w14:textId="451ED519" w:rsidR="2EC6CA8A" w:rsidRPr="00282829" w:rsidRDefault="6D3EFF03" w:rsidP="00282829">
      <w:pPr>
        <w:spacing w:after="0" w:line="240" w:lineRule="auto"/>
        <w:rPr>
          <w:rFonts w:ascii="Arial" w:hAnsi="Arial" w:cs="Arial"/>
          <w:sz w:val="20"/>
          <w:szCs w:val="20"/>
        </w:rPr>
      </w:pPr>
      <w:r>
        <w:rPr>
          <w:rFonts w:ascii="Arial" w:hAnsi="Arial"/>
          <w:sz w:val="20"/>
        </w:rPr>
        <w:t>b. encourager la recherche sur les impacts des systèmes de propulsion des navires sur les espèces marines et appuyer le développement de nouvelles technologies qui minimisent les risques pour la vie marine.</w:t>
      </w:r>
    </w:p>
    <w:sectPr w:rsidR="2EC6CA8A" w:rsidRPr="00282829" w:rsidSect="00873ECD">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72DBC8" w14:textId="77777777" w:rsidR="003E035C" w:rsidRDefault="003E035C" w:rsidP="006D0FC6">
      <w:pPr>
        <w:spacing w:after="0" w:line="240" w:lineRule="auto"/>
      </w:pPr>
      <w:r>
        <w:separator/>
      </w:r>
    </w:p>
  </w:endnote>
  <w:endnote w:type="continuationSeparator" w:id="0">
    <w:p w14:paraId="099AAF20" w14:textId="77777777" w:rsidR="003E035C" w:rsidRDefault="003E035C" w:rsidP="006D0F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1AA512" w14:textId="77777777" w:rsidR="006D0FC6" w:rsidRDefault="006D0F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05B30" w14:textId="77777777" w:rsidR="006D0FC6" w:rsidRDefault="006D0F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938B9" w14:textId="77777777" w:rsidR="006D0FC6" w:rsidRDefault="006D0F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3A210C" w14:textId="77777777" w:rsidR="003E035C" w:rsidRDefault="003E035C" w:rsidP="006D0FC6">
      <w:pPr>
        <w:spacing w:after="0" w:line="240" w:lineRule="auto"/>
      </w:pPr>
      <w:r>
        <w:separator/>
      </w:r>
    </w:p>
  </w:footnote>
  <w:footnote w:type="continuationSeparator" w:id="0">
    <w:p w14:paraId="384BEF6A" w14:textId="77777777" w:rsidR="003E035C" w:rsidRDefault="003E035C" w:rsidP="006D0F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A1F7A" w14:textId="77777777" w:rsidR="006D0FC6" w:rsidRDefault="006D0F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AB715" w14:textId="77777777" w:rsidR="006D0FC6" w:rsidRDefault="006D0F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511FE" w14:textId="77777777" w:rsidR="006D0FC6" w:rsidRDefault="006D0F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3A545E7"/>
    <w:rsid w:val="000C1179"/>
    <w:rsid w:val="00123AF0"/>
    <w:rsid w:val="00131913"/>
    <w:rsid w:val="001655A5"/>
    <w:rsid w:val="001663A1"/>
    <w:rsid w:val="001B0D7B"/>
    <w:rsid w:val="001D1029"/>
    <w:rsid w:val="00203EBF"/>
    <w:rsid w:val="00282829"/>
    <w:rsid w:val="002B6F4B"/>
    <w:rsid w:val="002F2793"/>
    <w:rsid w:val="002F4FDE"/>
    <w:rsid w:val="003576C3"/>
    <w:rsid w:val="00361A30"/>
    <w:rsid w:val="003E035C"/>
    <w:rsid w:val="00406E48"/>
    <w:rsid w:val="00446195"/>
    <w:rsid w:val="004503AC"/>
    <w:rsid w:val="004700CE"/>
    <w:rsid w:val="004818B9"/>
    <w:rsid w:val="004B485B"/>
    <w:rsid w:val="00503439"/>
    <w:rsid w:val="005326D2"/>
    <w:rsid w:val="00546BA3"/>
    <w:rsid w:val="005D7FB9"/>
    <w:rsid w:val="005F2767"/>
    <w:rsid w:val="005F3E4A"/>
    <w:rsid w:val="005F61BF"/>
    <w:rsid w:val="00616545"/>
    <w:rsid w:val="00630C88"/>
    <w:rsid w:val="006745CD"/>
    <w:rsid w:val="006D0BF5"/>
    <w:rsid w:val="006D0FC6"/>
    <w:rsid w:val="00757066"/>
    <w:rsid w:val="007872E4"/>
    <w:rsid w:val="00811505"/>
    <w:rsid w:val="00873ECD"/>
    <w:rsid w:val="008760DF"/>
    <w:rsid w:val="008E4A70"/>
    <w:rsid w:val="008E6BD6"/>
    <w:rsid w:val="009047D7"/>
    <w:rsid w:val="009660A2"/>
    <w:rsid w:val="00966775"/>
    <w:rsid w:val="009760DA"/>
    <w:rsid w:val="00996746"/>
    <w:rsid w:val="009E07B7"/>
    <w:rsid w:val="009E2C29"/>
    <w:rsid w:val="00A222B3"/>
    <w:rsid w:val="00A32CF3"/>
    <w:rsid w:val="00A333DB"/>
    <w:rsid w:val="00A428A1"/>
    <w:rsid w:val="00A63407"/>
    <w:rsid w:val="00A755BD"/>
    <w:rsid w:val="00AB3E1A"/>
    <w:rsid w:val="00AB52D0"/>
    <w:rsid w:val="00B04397"/>
    <w:rsid w:val="00B24581"/>
    <w:rsid w:val="00B56092"/>
    <w:rsid w:val="00B71BBF"/>
    <w:rsid w:val="00BB0FCB"/>
    <w:rsid w:val="00C25664"/>
    <w:rsid w:val="00C67B44"/>
    <w:rsid w:val="00C94486"/>
    <w:rsid w:val="00CB2B01"/>
    <w:rsid w:val="00CF349F"/>
    <w:rsid w:val="00D41969"/>
    <w:rsid w:val="00D720A7"/>
    <w:rsid w:val="00D96211"/>
    <w:rsid w:val="00DE0B29"/>
    <w:rsid w:val="00E210BD"/>
    <w:rsid w:val="00E25523"/>
    <w:rsid w:val="00E52FB9"/>
    <w:rsid w:val="00EB5D00"/>
    <w:rsid w:val="00F30B58"/>
    <w:rsid w:val="00F3139B"/>
    <w:rsid w:val="00F80C2F"/>
    <w:rsid w:val="00FD76BF"/>
    <w:rsid w:val="035C5688"/>
    <w:rsid w:val="0BCECCD3"/>
    <w:rsid w:val="13A545E7"/>
    <w:rsid w:val="2EC6CA8A"/>
    <w:rsid w:val="6D3EFF03"/>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2989F"/>
  <w15:chartTrackingRefBased/>
  <w15:docId w15:val="{E87B8265-1694-449A-A2C0-6B7B2DD99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CommentReference">
    <w:name w:val="annotation reference"/>
    <w:basedOn w:val="DefaultParagraphFont"/>
    <w:uiPriority w:val="99"/>
    <w:semiHidden/>
    <w:unhideWhenUsed/>
    <w:rsid w:val="00F80C2F"/>
    <w:rPr>
      <w:sz w:val="16"/>
      <w:szCs w:val="16"/>
    </w:rPr>
  </w:style>
  <w:style w:type="paragraph" w:styleId="CommentText">
    <w:name w:val="annotation text"/>
    <w:basedOn w:val="Normal"/>
    <w:link w:val="CommentTextChar"/>
    <w:uiPriority w:val="99"/>
    <w:unhideWhenUsed/>
    <w:rsid w:val="00F80C2F"/>
    <w:pPr>
      <w:spacing w:line="240" w:lineRule="auto"/>
    </w:pPr>
    <w:rPr>
      <w:sz w:val="20"/>
      <w:szCs w:val="20"/>
    </w:rPr>
  </w:style>
  <w:style w:type="character" w:customStyle="1" w:styleId="CommentTextChar">
    <w:name w:val="Comment Text Char"/>
    <w:basedOn w:val="DefaultParagraphFont"/>
    <w:link w:val="CommentText"/>
    <w:uiPriority w:val="99"/>
    <w:rsid w:val="00F80C2F"/>
    <w:rPr>
      <w:sz w:val="20"/>
      <w:szCs w:val="20"/>
    </w:rPr>
  </w:style>
  <w:style w:type="paragraph" w:styleId="CommentSubject">
    <w:name w:val="annotation subject"/>
    <w:basedOn w:val="CommentText"/>
    <w:next w:val="CommentText"/>
    <w:link w:val="CommentSubjectChar"/>
    <w:uiPriority w:val="99"/>
    <w:semiHidden/>
    <w:unhideWhenUsed/>
    <w:rsid w:val="00F80C2F"/>
    <w:rPr>
      <w:b/>
      <w:bCs/>
    </w:rPr>
  </w:style>
  <w:style w:type="character" w:customStyle="1" w:styleId="CommentSubjectChar">
    <w:name w:val="Comment Subject Char"/>
    <w:basedOn w:val="CommentTextChar"/>
    <w:link w:val="CommentSubject"/>
    <w:uiPriority w:val="99"/>
    <w:semiHidden/>
    <w:rsid w:val="00F80C2F"/>
    <w:rPr>
      <w:b/>
      <w:bCs/>
      <w:sz w:val="20"/>
      <w:szCs w:val="20"/>
    </w:rPr>
  </w:style>
  <w:style w:type="paragraph" w:styleId="Revision">
    <w:name w:val="Revision"/>
    <w:hidden/>
    <w:uiPriority w:val="99"/>
    <w:semiHidden/>
    <w:rsid w:val="005D7FB9"/>
    <w:pPr>
      <w:spacing w:after="0" w:line="240" w:lineRule="auto"/>
    </w:pPr>
  </w:style>
  <w:style w:type="paragraph" w:styleId="Header">
    <w:name w:val="header"/>
    <w:basedOn w:val="Normal"/>
    <w:link w:val="HeaderChar"/>
    <w:uiPriority w:val="99"/>
    <w:unhideWhenUsed/>
    <w:rsid w:val="006D0FC6"/>
    <w:pPr>
      <w:tabs>
        <w:tab w:val="center" w:pos="4536"/>
        <w:tab w:val="right" w:pos="9072"/>
      </w:tabs>
      <w:spacing w:after="0" w:line="240" w:lineRule="auto"/>
    </w:pPr>
  </w:style>
  <w:style w:type="character" w:customStyle="1" w:styleId="HeaderChar">
    <w:name w:val="Header Char"/>
    <w:basedOn w:val="DefaultParagraphFont"/>
    <w:link w:val="Header"/>
    <w:uiPriority w:val="99"/>
    <w:rsid w:val="006D0FC6"/>
  </w:style>
  <w:style w:type="paragraph" w:styleId="Footer">
    <w:name w:val="footer"/>
    <w:basedOn w:val="Normal"/>
    <w:link w:val="FooterChar"/>
    <w:uiPriority w:val="99"/>
    <w:unhideWhenUsed/>
    <w:rsid w:val="006D0FC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D0F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255384">
      <w:bodyDiv w:val="1"/>
      <w:marLeft w:val="0"/>
      <w:marRight w:val="0"/>
      <w:marTop w:val="0"/>
      <w:marBottom w:val="0"/>
      <w:divBdr>
        <w:top w:val="none" w:sz="0" w:space="0" w:color="auto"/>
        <w:left w:val="none" w:sz="0" w:space="0" w:color="auto"/>
        <w:bottom w:val="none" w:sz="0" w:space="0" w:color="auto"/>
        <w:right w:val="none" w:sz="0" w:space="0" w:color="auto"/>
      </w:divBdr>
      <w:divsChild>
        <w:div w:id="1748531615">
          <w:marLeft w:val="0"/>
          <w:marRight w:val="0"/>
          <w:marTop w:val="0"/>
          <w:marBottom w:val="0"/>
          <w:divBdr>
            <w:top w:val="none" w:sz="0" w:space="0" w:color="auto"/>
            <w:left w:val="none" w:sz="0" w:space="0" w:color="auto"/>
            <w:bottom w:val="none" w:sz="0" w:space="0" w:color="auto"/>
            <w:right w:val="none" w:sz="0" w:space="0" w:color="auto"/>
          </w:divBdr>
          <w:divsChild>
            <w:div w:id="274219325">
              <w:marLeft w:val="-225"/>
              <w:marRight w:val="-225"/>
              <w:marTop w:val="0"/>
              <w:marBottom w:val="0"/>
              <w:divBdr>
                <w:top w:val="none" w:sz="0" w:space="0" w:color="auto"/>
                <w:left w:val="none" w:sz="0" w:space="0" w:color="auto"/>
                <w:bottom w:val="none" w:sz="0" w:space="0" w:color="auto"/>
                <w:right w:val="none" w:sz="0" w:space="0" w:color="auto"/>
              </w:divBdr>
              <w:divsChild>
                <w:div w:id="78453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996364">
      <w:bodyDiv w:val="1"/>
      <w:marLeft w:val="0"/>
      <w:marRight w:val="0"/>
      <w:marTop w:val="0"/>
      <w:marBottom w:val="0"/>
      <w:divBdr>
        <w:top w:val="none" w:sz="0" w:space="0" w:color="auto"/>
        <w:left w:val="none" w:sz="0" w:space="0" w:color="auto"/>
        <w:bottom w:val="none" w:sz="0" w:space="0" w:color="auto"/>
        <w:right w:val="none" w:sz="0" w:space="0" w:color="auto"/>
      </w:divBdr>
    </w:div>
    <w:div w:id="1331445299">
      <w:bodyDiv w:val="1"/>
      <w:marLeft w:val="0"/>
      <w:marRight w:val="0"/>
      <w:marTop w:val="0"/>
      <w:marBottom w:val="0"/>
      <w:divBdr>
        <w:top w:val="none" w:sz="0" w:space="0" w:color="auto"/>
        <w:left w:val="none" w:sz="0" w:space="0" w:color="auto"/>
        <w:bottom w:val="none" w:sz="0" w:space="0" w:color="auto"/>
        <w:right w:val="none" w:sz="0" w:space="0" w:color="auto"/>
      </w:divBdr>
    </w:div>
    <w:div w:id="1360739340">
      <w:bodyDiv w:val="1"/>
      <w:marLeft w:val="0"/>
      <w:marRight w:val="0"/>
      <w:marTop w:val="0"/>
      <w:marBottom w:val="0"/>
      <w:divBdr>
        <w:top w:val="none" w:sz="0" w:space="0" w:color="auto"/>
        <w:left w:val="none" w:sz="0" w:space="0" w:color="auto"/>
        <w:bottom w:val="none" w:sz="0" w:space="0" w:color="auto"/>
        <w:right w:val="none" w:sz="0" w:space="0" w:color="auto"/>
      </w:divBdr>
    </w:div>
    <w:div w:id="1396316996">
      <w:bodyDiv w:val="1"/>
      <w:marLeft w:val="0"/>
      <w:marRight w:val="0"/>
      <w:marTop w:val="0"/>
      <w:marBottom w:val="0"/>
      <w:divBdr>
        <w:top w:val="none" w:sz="0" w:space="0" w:color="auto"/>
        <w:left w:val="none" w:sz="0" w:space="0" w:color="auto"/>
        <w:bottom w:val="none" w:sz="0" w:space="0" w:color="auto"/>
        <w:right w:val="none" w:sz="0" w:space="0" w:color="auto"/>
      </w:divBdr>
    </w:div>
    <w:div w:id="1588466426">
      <w:bodyDiv w:val="1"/>
      <w:marLeft w:val="0"/>
      <w:marRight w:val="0"/>
      <w:marTop w:val="0"/>
      <w:marBottom w:val="0"/>
      <w:divBdr>
        <w:top w:val="none" w:sz="0" w:space="0" w:color="auto"/>
        <w:left w:val="none" w:sz="0" w:space="0" w:color="auto"/>
        <w:bottom w:val="none" w:sz="0" w:space="0" w:color="auto"/>
        <w:right w:val="none" w:sz="0" w:space="0" w:color="auto"/>
      </w:divBdr>
      <w:divsChild>
        <w:div w:id="1366827733">
          <w:marLeft w:val="0"/>
          <w:marRight w:val="0"/>
          <w:marTop w:val="0"/>
          <w:marBottom w:val="0"/>
          <w:divBdr>
            <w:top w:val="none" w:sz="0" w:space="0" w:color="auto"/>
            <w:left w:val="none" w:sz="0" w:space="0" w:color="auto"/>
            <w:bottom w:val="none" w:sz="0" w:space="0" w:color="auto"/>
            <w:right w:val="none" w:sz="0" w:space="0" w:color="auto"/>
          </w:divBdr>
          <w:divsChild>
            <w:div w:id="543250904">
              <w:marLeft w:val="-225"/>
              <w:marRight w:val="-225"/>
              <w:marTop w:val="0"/>
              <w:marBottom w:val="0"/>
              <w:divBdr>
                <w:top w:val="none" w:sz="0" w:space="0" w:color="auto"/>
                <w:left w:val="none" w:sz="0" w:space="0" w:color="auto"/>
                <w:bottom w:val="none" w:sz="0" w:space="0" w:color="auto"/>
                <w:right w:val="none" w:sz="0" w:space="0" w:color="auto"/>
              </w:divBdr>
              <w:divsChild>
                <w:div w:id="186536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246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C26B66-454B-418B-9144-11A21576C219}">
  <ds:schemaRefs>
    <ds:schemaRef ds:uri="http://schemas.microsoft.com/sharepoint/v3/contenttype/forms"/>
  </ds:schemaRefs>
</ds:datastoreItem>
</file>

<file path=customXml/itemProps2.xml><?xml version="1.0" encoding="utf-8"?>
<ds:datastoreItem xmlns:ds="http://schemas.openxmlformats.org/officeDocument/2006/customXml" ds:itemID="{CD4FFDDC-8E41-4D42-A4CD-CBA35E8EA926}">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2FC5DC94-0B2B-438A-A163-72674C36E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556</Words>
  <Characters>3174</Characters>
  <Application>Microsoft Office Word</Application>
  <DocSecurity>0</DocSecurity>
  <Lines>26</Lines>
  <Paragraphs>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3</cp:revision>
  <dcterms:created xsi:type="dcterms:W3CDTF">2025-07-17T18:43:00Z</dcterms:created>
  <dcterms:modified xsi:type="dcterms:W3CDTF">2025-11-03T08:52:00Z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